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9E5" w:rsidRPr="00B51F5E" w:rsidRDefault="002159E5" w:rsidP="002159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F5E">
        <w:rPr>
          <w:rFonts w:ascii="Times New Roman" w:hAnsi="Times New Roman" w:cs="Times New Roman"/>
          <w:b/>
          <w:sz w:val="24"/>
          <w:szCs w:val="24"/>
        </w:rPr>
        <w:t>Külföldi nyelvtanulási program tájékoztató</w:t>
      </w:r>
    </w:p>
    <w:p w:rsidR="002159E5" w:rsidRPr="00B51F5E" w:rsidRDefault="002159E5" w:rsidP="002159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F5E">
        <w:rPr>
          <w:rFonts w:ascii="Times New Roman" w:hAnsi="Times New Roman" w:cs="Times New Roman"/>
          <w:b/>
          <w:sz w:val="24"/>
          <w:szCs w:val="24"/>
        </w:rPr>
        <w:t>Csoportos kiutazás</w:t>
      </w:r>
    </w:p>
    <w:p w:rsidR="002159E5" w:rsidRPr="00B51F5E" w:rsidRDefault="002159E5" w:rsidP="002159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9E5" w:rsidRPr="00B51F5E" w:rsidRDefault="002159E5" w:rsidP="002159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F5E">
        <w:rPr>
          <w:rFonts w:ascii="Times New Roman" w:hAnsi="Times New Roman" w:cs="Times New Roman"/>
          <w:b/>
          <w:sz w:val="24"/>
          <w:szCs w:val="24"/>
        </w:rPr>
        <w:t>Tisztelt Szülők! Kedves Diákok!</w:t>
      </w:r>
    </w:p>
    <w:p w:rsidR="002159E5" w:rsidRDefault="002159E5" w:rsidP="002159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59E5" w:rsidRDefault="002159E5" w:rsidP="002159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2019. december 16-án megjelent pályázati felhívás alapján kívánjuk Önöket ezúton tájékoztatni a 9. és 11. évfolyamos szakgimnáziumi tanulók külföldi nyelvtanulási programjáról.</w:t>
      </w:r>
    </w:p>
    <w:p w:rsidR="002159E5" w:rsidRDefault="002159E5" w:rsidP="002159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9E5" w:rsidRPr="004676FD" w:rsidRDefault="002159E5" w:rsidP="002159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6FD">
        <w:rPr>
          <w:rFonts w:ascii="Times New Roman" w:hAnsi="Times New Roman" w:cs="Times New Roman"/>
          <w:sz w:val="24"/>
          <w:szCs w:val="24"/>
        </w:rPr>
        <w:t xml:space="preserve">Csoportos tanulói kiutazásról </w:t>
      </w:r>
      <w:r>
        <w:rPr>
          <w:rFonts w:ascii="Times New Roman" w:hAnsi="Times New Roman" w:cs="Times New Roman"/>
          <w:sz w:val="24"/>
          <w:szCs w:val="24"/>
        </w:rPr>
        <w:t xml:space="preserve">akkor </w:t>
      </w:r>
      <w:r w:rsidRPr="004676FD">
        <w:rPr>
          <w:rFonts w:ascii="Times New Roman" w:hAnsi="Times New Roman" w:cs="Times New Roman"/>
          <w:sz w:val="24"/>
          <w:szCs w:val="24"/>
        </w:rPr>
        <w:t>beszélünk, ha legalább 8 tanuló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676FD">
        <w:rPr>
          <w:rFonts w:ascii="Times New Roman" w:hAnsi="Times New Roman" w:cs="Times New Roman"/>
          <w:sz w:val="24"/>
          <w:szCs w:val="24"/>
        </w:rPr>
        <w:t xml:space="preserve"> a pályázó intézmény szervezésében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676FD">
        <w:rPr>
          <w:rFonts w:ascii="Times New Roman" w:hAnsi="Times New Roman" w:cs="Times New Roman"/>
          <w:sz w:val="24"/>
          <w:szCs w:val="24"/>
        </w:rPr>
        <w:t xml:space="preserve"> egy időpontban, egy nyelviskola által szervezett képzésben vesz részt, és a csoport tanulmányútjához a pályázó intézmény </w:t>
      </w:r>
      <w:proofErr w:type="gramStart"/>
      <w:r w:rsidRPr="004676FD">
        <w:rPr>
          <w:rFonts w:ascii="Times New Roman" w:hAnsi="Times New Roman" w:cs="Times New Roman"/>
          <w:sz w:val="24"/>
          <w:szCs w:val="24"/>
        </w:rPr>
        <w:t>kísérőpedagógus(</w:t>
      </w:r>
      <w:proofErr w:type="gramEnd"/>
      <w:r w:rsidRPr="004676FD">
        <w:rPr>
          <w:rFonts w:ascii="Times New Roman" w:hAnsi="Times New Roman" w:cs="Times New Roman"/>
          <w:sz w:val="24"/>
          <w:szCs w:val="24"/>
        </w:rPr>
        <w:t>oka)t biztosít.</w:t>
      </w:r>
    </w:p>
    <w:p w:rsidR="002159E5" w:rsidRDefault="002159E5" w:rsidP="002159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9E5" w:rsidRPr="004676FD" w:rsidRDefault="002159E5" w:rsidP="002159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6FD">
        <w:rPr>
          <w:rFonts w:ascii="Times New Roman" w:hAnsi="Times New Roman" w:cs="Times New Roman"/>
          <w:sz w:val="24"/>
          <w:szCs w:val="24"/>
        </w:rPr>
        <w:t xml:space="preserve">A tanulók a pályázati program keretében a célországi nyelvtanfolyamokon való részvételükhöz maximum </w:t>
      </w:r>
      <w:r w:rsidRPr="004676FD">
        <w:rPr>
          <w:rFonts w:ascii="Times New Roman" w:hAnsi="Times New Roman" w:cs="Times New Roman"/>
          <w:b/>
          <w:i/>
          <w:sz w:val="24"/>
          <w:szCs w:val="24"/>
        </w:rPr>
        <w:t>1500 euró vagy 1350 angol font</w:t>
      </w:r>
      <w:r w:rsidRPr="004676FD">
        <w:rPr>
          <w:rFonts w:ascii="Times New Roman" w:hAnsi="Times New Roman" w:cs="Times New Roman"/>
          <w:sz w:val="24"/>
          <w:szCs w:val="24"/>
        </w:rPr>
        <w:t xml:space="preserve">, </w:t>
      </w:r>
      <w:r w:rsidRPr="004676FD">
        <w:rPr>
          <w:rFonts w:ascii="Times New Roman" w:hAnsi="Times New Roman" w:cs="Times New Roman"/>
          <w:b/>
          <w:i/>
          <w:sz w:val="24"/>
          <w:szCs w:val="24"/>
        </w:rPr>
        <w:t xml:space="preserve">továbbá </w:t>
      </w:r>
      <w:r w:rsidR="00E822FD">
        <w:rPr>
          <w:rFonts w:ascii="Times New Roman" w:hAnsi="Times New Roman" w:cs="Times New Roman"/>
          <w:b/>
          <w:i/>
          <w:sz w:val="24"/>
          <w:szCs w:val="24"/>
        </w:rPr>
        <w:t>országtól függően110 000-167 000</w:t>
      </w:r>
      <w:r w:rsidRPr="004676FD">
        <w:rPr>
          <w:rFonts w:ascii="Times New Roman" w:hAnsi="Times New Roman" w:cs="Times New Roman"/>
          <w:b/>
          <w:i/>
          <w:sz w:val="24"/>
          <w:szCs w:val="24"/>
        </w:rPr>
        <w:t xml:space="preserve"> forint</w:t>
      </w:r>
      <w:r w:rsidR="003245D2">
        <w:rPr>
          <w:rFonts w:ascii="Times New Roman" w:hAnsi="Times New Roman" w:cs="Times New Roman"/>
          <w:b/>
          <w:i/>
          <w:sz w:val="24"/>
          <w:szCs w:val="24"/>
        </w:rPr>
        <w:t xml:space="preserve"> (te</w:t>
      </w:r>
      <w:r w:rsidR="00F45969">
        <w:rPr>
          <w:rFonts w:ascii="Times New Roman" w:hAnsi="Times New Roman" w:cs="Times New Roman"/>
          <w:b/>
          <w:i/>
          <w:sz w:val="24"/>
          <w:szCs w:val="24"/>
        </w:rPr>
        <w:t>ljes ellátás biztosítása esetén), illetve 177 000-234 000</w:t>
      </w:r>
      <w:r w:rsidRPr="004676FD">
        <w:rPr>
          <w:rFonts w:ascii="Times New Roman" w:hAnsi="Times New Roman" w:cs="Times New Roman"/>
          <w:sz w:val="24"/>
          <w:szCs w:val="24"/>
        </w:rPr>
        <w:t xml:space="preserve"> </w:t>
      </w:r>
      <w:r w:rsidR="00F45969" w:rsidRPr="004676FD">
        <w:rPr>
          <w:rFonts w:ascii="Times New Roman" w:hAnsi="Times New Roman" w:cs="Times New Roman"/>
          <w:b/>
          <w:i/>
          <w:sz w:val="24"/>
          <w:szCs w:val="24"/>
        </w:rPr>
        <w:t>forint</w:t>
      </w:r>
      <w:r w:rsidR="00F45969">
        <w:rPr>
          <w:rFonts w:ascii="Times New Roman" w:hAnsi="Times New Roman" w:cs="Times New Roman"/>
          <w:b/>
          <w:i/>
          <w:sz w:val="24"/>
          <w:szCs w:val="24"/>
        </w:rPr>
        <w:t xml:space="preserve"> (félpanziós ellátás biztosítása esetén) </w:t>
      </w:r>
      <w:r w:rsidRPr="004676FD">
        <w:rPr>
          <w:rFonts w:ascii="Times New Roman" w:hAnsi="Times New Roman" w:cs="Times New Roman"/>
          <w:sz w:val="24"/>
          <w:szCs w:val="24"/>
        </w:rPr>
        <w:t>vissza nem térítendő pályázati támogatást nyerhetnek el.</w:t>
      </w:r>
    </w:p>
    <w:p w:rsidR="002159E5" w:rsidRPr="004676FD" w:rsidRDefault="002159E5" w:rsidP="002159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9E5" w:rsidRPr="00B51F5E" w:rsidRDefault="002159E5" w:rsidP="002159E5">
      <w:pPr>
        <w:pStyle w:val="Default"/>
        <w:jc w:val="both"/>
        <w:rPr>
          <w:rFonts w:ascii="Times New Roman" w:hAnsi="Times New Roman" w:cs="Times New Roman"/>
          <w:bCs/>
          <w:i/>
        </w:rPr>
      </w:pPr>
      <w:r w:rsidRPr="00B51F5E">
        <w:rPr>
          <w:rFonts w:ascii="Times New Roman" w:hAnsi="Times New Roman" w:cs="Times New Roman"/>
          <w:bCs/>
          <w:i/>
        </w:rPr>
        <w:t>Mi az Önök első feladata?</w:t>
      </w:r>
    </w:p>
    <w:p w:rsidR="002159E5" w:rsidRDefault="002159E5" w:rsidP="002159E5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Szülőként:</w:t>
      </w:r>
    </w:p>
    <w:p w:rsidR="002159E5" w:rsidRPr="004676FD" w:rsidRDefault="002159E5" w:rsidP="002159E5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4676FD">
        <w:rPr>
          <w:rFonts w:ascii="Times New Roman" w:hAnsi="Times New Roman" w:cs="Times New Roman"/>
          <w:b/>
          <w:bCs/>
        </w:rPr>
        <w:t xml:space="preserve">szülői/gondviselői hozzájáruló és </w:t>
      </w:r>
      <w:r>
        <w:rPr>
          <w:rFonts w:ascii="Times New Roman" w:hAnsi="Times New Roman" w:cs="Times New Roman"/>
          <w:b/>
          <w:bCs/>
        </w:rPr>
        <w:t xml:space="preserve">felelősségvállaló nyilatkozat </w:t>
      </w:r>
      <w:r>
        <w:rPr>
          <w:rFonts w:ascii="Times New Roman" w:hAnsi="Times New Roman" w:cs="Times New Roman"/>
          <w:b/>
        </w:rPr>
        <w:t>aláírása</w:t>
      </w:r>
      <w:r>
        <w:rPr>
          <w:rFonts w:ascii="Times New Roman" w:hAnsi="Times New Roman" w:cs="Times New Roman"/>
        </w:rPr>
        <w:t xml:space="preserve"> </w:t>
      </w:r>
      <w:r w:rsidRPr="004676FD">
        <w:rPr>
          <w:rFonts w:ascii="Times New Roman" w:hAnsi="Times New Roman" w:cs="Times New Roman"/>
          <w:b/>
        </w:rPr>
        <w:t>szem</w:t>
      </w:r>
      <w:r>
        <w:rPr>
          <w:rFonts w:ascii="Times New Roman" w:hAnsi="Times New Roman" w:cs="Times New Roman"/>
          <w:b/>
        </w:rPr>
        <w:t>élyazonosságuk</w:t>
      </w:r>
      <w:r w:rsidRPr="004676FD">
        <w:rPr>
          <w:rFonts w:ascii="Times New Roman" w:hAnsi="Times New Roman" w:cs="Times New Roman"/>
          <w:b/>
        </w:rPr>
        <w:t xml:space="preserve"> ellenőr</w:t>
      </w:r>
      <w:r w:rsidRPr="00045A2D">
        <w:rPr>
          <w:rFonts w:ascii="Times New Roman" w:hAnsi="Times New Roman" w:cs="Times New Roman"/>
          <w:b/>
        </w:rPr>
        <w:t>zése</w:t>
      </w:r>
      <w:r>
        <w:rPr>
          <w:rFonts w:ascii="Times New Roman" w:hAnsi="Times New Roman" w:cs="Times New Roman"/>
        </w:rPr>
        <w:t xml:space="preserve"> mellett</w:t>
      </w:r>
    </w:p>
    <w:p w:rsidR="002159E5" w:rsidRDefault="002159E5" w:rsidP="002159E5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Tanulóként:</w:t>
      </w:r>
    </w:p>
    <w:p w:rsidR="002159E5" w:rsidRPr="004676FD" w:rsidRDefault="002159E5" w:rsidP="002159E5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 pályázó intézménnyel</w:t>
      </w:r>
      <w:r w:rsidRPr="004676FD">
        <w:rPr>
          <w:rFonts w:ascii="Times New Roman" w:hAnsi="Times New Roman" w:cs="Times New Roman"/>
          <w:b/>
          <w:bCs/>
        </w:rPr>
        <w:t xml:space="preserve"> közösen a célország, a nyelviskola, valamint a nyelvi kurzus kiválasztása</w:t>
      </w:r>
      <w:r w:rsidRPr="004676FD">
        <w:rPr>
          <w:rFonts w:ascii="Times New Roman" w:hAnsi="Times New Roman" w:cs="Times New Roman"/>
        </w:rPr>
        <w:t xml:space="preserve">. </w:t>
      </w:r>
    </w:p>
    <w:p w:rsidR="002159E5" w:rsidRDefault="002159E5" w:rsidP="002159E5">
      <w:pPr>
        <w:pStyle w:val="Default"/>
        <w:jc w:val="both"/>
        <w:rPr>
          <w:rFonts w:ascii="Times New Roman" w:hAnsi="Times New Roman" w:cs="Times New Roman"/>
        </w:rPr>
      </w:pPr>
    </w:p>
    <w:p w:rsidR="002159E5" w:rsidRPr="00045A2D" w:rsidRDefault="002159E5" w:rsidP="002159E5">
      <w:pPr>
        <w:pStyle w:val="Default"/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045A2D">
        <w:rPr>
          <w:rFonts w:ascii="Times New Roman" w:hAnsi="Times New Roman" w:cs="Times New Roman"/>
          <w:b/>
          <w:color w:val="auto"/>
          <w:u w:val="single"/>
        </w:rPr>
        <w:t>Kísérőpedagógus</w:t>
      </w:r>
    </w:p>
    <w:p w:rsidR="002159E5" w:rsidRDefault="002159E5" w:rsidP="002159E5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color w:val="auto"/>
        </w:rPr>
        <w:t xml:space="preserve">Az intézmény biztosítja a csoport létszámától függően a </w:t>
      </w:r>
      <w:proofErr w:type="gramStart"/>
      <w:r>
        <w:rPr>
          <w:rFonts w:ascii="Times New Roman" w:hAnsi="Times New Roman" w:cs="Times New Roman"/>
          <w:color w:val="auto"/>
        </w:rPr>
        <w:t>kísérőtanár(</w:t>
      </w:r>
      <w:proofErr w:type="gramEnd"/>
      <w:r>
        <w:rPr>
          <w:rFonts w:ascii="Times New Roman" w:hAnsi="Times New Roman" w:cs="Times New Roman"/>
          <w:color w:val="auto"/>
        </w:rPr>
        <w:t xml:space="preserve">ok) jelenlétét. Ők azok, akik </w:t>
      </w:r>
      <w:r w:rsidRPr="00045A2D">
        <w:rPr>
          <w:rFonts w:ascii="Times New Roman" w:hAnsi="Times New Roman" w:cs="Times New Roman"/>
          <w:b/>
          <w:color w:val="auto"/>
        </w:rPr>
        <w:t>koo</w:t>
      </w:r>
      <w:r w:rsidRPr="004676FD">
        <w:rPr>
          <w:rFonts w:ascii="Times New Roman" w:hAnsi="Times New Roman" w:cs="Times New Roman"/>
          <w:b/>
          <w:color w:val="auto"/>
        </w:rPr>
        <w:t>rdinálják a csoport utazását, a csoporttal együtt utaznak, a csoportos nyelvi képzés teljes időtartama alatt a kiutazó tanulók számára személyesen elérhetőek, a tanulók őket megkereshetik felmerülő problémáikkal.</w:t>
      </w:r>
      <w:r w:rsidRPr="004676FD">
        <w:rPr>
          <w:rFonts w:ascii="Times New Roman" w:hAnsi="Times New Roman" w:cs="Times New Roman"/>
          <w:color w:val="auto"/>
        </w:rPr>
        <w:t xml:space="preserve"> A problémák kezelése kapcsán a kísérőpedagógus </w:t>
      </w:r>
      <w:r w:rsidRPr="004676FD">
        <w:rPr>
          <w:rFonts w:ascii="Times New Roman" w:hAnsi="Times New Roman" w:cs="Times New Roman"/>
          <w:b/>
          <w:color w:val="auto"/>
        </w:rPr>
        <w:t xml:space="preserve">szükség esetén együttműködik a nyelviskolával, Magyarország célországi konzulátusával, illetve a célország illetékes intézményeivel, hatóságaival. </w:t>
      </w:r>
    </w:p>
    <w:p w:rsidR="002159E5" w:rsidRDefault="002159E5" w:rsidP="002159E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2159E5" w:rsidRPr="004676FD" w:rsidRDefault="002159E5" w:rsidP="002159E5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4676FD">
        <w:rPr>
          <w:rFonts w:ascii="Times New Roman" w:hAnsi="Times New Roman" w:cs="Times New Roman"/>
          <w:noProof/>
          <w:lang w:eastAsia="hu-HU"/>
        </w:rPr>
        <w:drawing>
          <wp:inline distT="0" distB="0" distL="0" distR="0" wp14:anchorId="1F048DE4" wp14:editId="0CC42BB0">
            <wp:extent cx="4150426" cy="1557513"/>
            <wp:effectExtent l="0" t="0" r="2540" b="508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9484" t="25308" r="27335" b="30919"/>
                    <a:stretch/>
                  </pic:blipFill>
                  <pic:spPr bwMode="auto">
                    <a:xfrm>
                      <a:off x="0" y="0"/>
                      <a:ext cx="4193186" cy="1573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59E5" w:rsidRDefault="002159E5" w:rsidP="002159E5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</w:p>
    <w:p w:rsidR="002159E5" w:rsidRDefault="002159E5" w:rsidP="002159E5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</w:p>
    <w:p w:rsidR="002159E5" w:rsidRDefault="002159E5" w:rsidP="002159E5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</w:p>
    <w:p w:rsidR="002159E5" w:rsidRPr="00B51F5E" w:rsidRDefault="002159E5" w:rsidP="002159E5">
      <w:pPr>
        <w:pStyle w:val="Default"/>
        <w:jc w:val="both"/>
        <w:rPr>
          <w:rFonts w:ascii="Times New Roman" w:hAnsi="Times New Roman" w:cs="Times New Roman"/>
          <w:b/>
          <w:color w:val="auto"/>
          <w:u w:val="single"/>
        </w:rPr>
      </w:pPr>
      <w:r>
        <w:rPr>
          <w:rFonts w:ascii="Times New Roman" w:hAnsi="Times New Roman" w:cs="Times New Roman"/>
          <w:b/>
          <w:color w:val="auto"/>
          <w:u w:val="single"/>
        </w:rPr>
        <w:t>Pályázó intézmény feladata</w:t>
      </w:r>
    </w:p>
    <w:p w:rsidR="002159E5" w:rsidRPr="004676FD" w:rsidRDefault="002159E5" w:rsidP="002159E5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4676FD">
        <w:rPr>
          <w:rFonts w:ascii="Times New Roman" w:hAnsi="Times New Roman" w:cs="Times New Roman"/>
          <w:color w:val="auto"/>
        </w:rPr>
        <w:t xml:space="preserve">A tanulók és kísérőpedagógusok </w:t>
      </w:r>
      <w:r w:rsidRPr="004676FD">
        <w:rPr>
          <w:rFonts w:ascii="Times New Roman" w:hAnsi="Times New Roman" w:cs="Times New Roman"/>
          <w:b/>
          <w:bCs/>
          <w:color w:val="auto"/>
        </w:rPr>
        <w:t>utazásának megszervezése</w:t>
      </w:r>
      <w:r w:rsidRPr="004676FD">
        <w:rPr>
          <w:rFonts w:ascii="Times New Roman" w:hAnsi="Times New Roman" w:cs="Times New Roman"/>
          <w:color w:val="auto"/>
        </w:rPr>
        <w:t xml:space="preserve">, az utazási jegyek megvásárlása. </w:t>
      </w:r>
    </w:p>
    <w:p w:rsidR="002159E5" w:rsidRPr="004676FD" w:rsidRDefault="002159E5" w:rsidP="002159E5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4676FD">
        <w:rPr>
          <w:rFonts w:ascii="Times New Roman" w:hAnsi="Times New Roman" w:cs="Times New Roman"/>
          <w:color w:val="auto"/>
        </w:rPr>
        <w:t xml:space="preserve">A tanulók és kísérőpedagógusok </w:t>
      </w:r>
      <w:r w:rsidRPr="004676FD">
        <w:rPr>
          <w:rFonts w:ascii="Times New Roman" w:hAnsi="Times New Roman" w:cs="Times New Roman"/>
          <w:b/>
          <w:bCs/>
          <w:color w:val="auto"/>
        </w:rPr>
        <w:t>utazási biztosításának megkötése</w:t>
      </w:r>
      <w:r w:rsidRPr="004676FD">
        <w:rPr>
          <w:rFonts w:ascii="Times New Roman" w:hAnsi="Times New Roman" w:cs="Times New Roman"/>
          <w:color w:val="auto"/>
        </w:rPr>
        <w:t xml:space="preserve">, amely </w:t>
      </w:r>
      <w:r w:rsidRPr="004676FD">
        <w:rPr>
          <w:rFonts w:ascii="Times New Roman" w:hAnsi="Times New Roman" w:cs="Times New Roman"/>
          <w:b/>
          <w:color w:val="auto"/>
        </w:rPr>
        <w:t xml:space="preserve">kiterjed az utazás, illetve a külföldi tartózkodás alatt bekövetkező balesetek, betegségek, káresetek biztosítására, továbbá az útlemondás biztosítására. </w:t>
      </w:r>
    </w:p>
    <w:p w:rsidR="002159E5" w:rsidRPr="004676FD" w:rsidRDefault="002159E5" w:rsidP="002159E5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4676FD">
        <w:rPr>
          <w:rFonts w:ascii="Times New Roman" w:hAnsi="Times New Roman" w:cs="Times New Roman"/>
          <w:color w:val="auto"/>
        </w:rPr>
        <w:t xml:space="preserve">A </w:t>
      </w:r>
      <w:r w:rsidRPr="004676FD">
        <w:rPr>
          <w:rFonts w:ascii="Times New Roman" w:hAnsi="Times New Roman" w:cs="Times New Roman"/>
          <w:b/>
          <w:bCs/>
          <w:color w:val="auto"/>
        </w:rPr>
        <w:t xml:space="preserve">tanulók szakmai, módszertani felkészítése </w:t>
      </w:r>
      <w:r w:rsidRPr="004676FD">
        <w:rPr>
          <w:rFonts w:ascii="Times New Roman" w:hAnsi="Times New Roman" w:cs="Times New Roman"/>
          <w:color w:val="auto"/>
        </w:rPr>
        <w:t xml:space="preserve">a Külföldi Nyelvtanulási Programban való eredményes részvételre, beleértve a tanulók jogainak és kötelezettségeinek ismertetését. </w:t>
      </w:r>
    </w:p>
    <w:p w:rsidR="002159E5" w:rsidRDefault="002159E5" w:rsidP="002159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9E5" w:rsidRPr="00B51F5E" w:rsidRDefault="002159E5" w:rsidP="002159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1F5E">
        <w:rPr>
          <w:rFonts w:ascii="Times New Roman" w:hAnsi="Times New Roman" w:cs="Times New Roman"/>
          <w:b/>
          <w:sz w:val="24"/>
          <w:szCs w:val="24"/>
          <w:u w:val="single"/>
        </w:rPr>
        <w:t>Időpont, időtartam</w:t>
      </w:r>
    </w:p>
    <w:p w:rsidR="002159E5" w:rsidRPr="004676FD" w:rsidRDefault="002159E5" w:rsidP="002159E5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676FD">
        <w:rPr>
          <w:rFonts w:ascii="Times New Roman" w:hAnsi="Times New Roman" w:cs="Times New Roman"/>
          <w:b/>
          <w:bCs/>
        </w:rPr>
        <w:t xml:space="preserve">2020. június 13. és augusztus 31. között </w:t>
      </w:r>
      <w:r w:rsidRPr="004676FD">
        <w:rPr>
          <w:rFonts w:ascii="Times New Roman" w:hAnsi="Times New Roman" w:cs="Times New Roman"/>
        </w:rPr>
        <w:t>lehet megvalósítani, beleértve az</w:t>
      </w:r>
      <w:r>
        <w:rPr>
          <w:rFonts w:ascii="Times New Roman" w:hAnsi="Times New Roman" w:cs="Times New Roman"/>
        </w:rPr>
        <w:t xml:space="preserve"> utazásokkal töltött napokat is</w:t>
      </w:r>
    </w:p>
    <w:p w:rsidR="002159E5" w:rsidRPr="00045A2D" w:rsidRDefault="002159E5" w:rsidP="002159E5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2D">
        <w:rPr>
          <w:rFonts w:ascii="Times New Roman" w:hAnsi="Times New Roman" w:cs="Times New Roman"/>
          <w:b/>
          <w:bCs/>
          <w:sz w:val="24"/>
          <w:szCs w:val="24"/>
        </w:rPr>
        <w:t xml:space="preserve">A nyelvi képzések időtartama 10 tanítási nap, amelynek keretében a tanulók összesen minimum 30 óra (ami 40 tanóra) időtartamban részesülnek nyelvi képzésben, továbbá számukra a fogadó nyelviskola további nyelvi képzést, tanórán kívüli tevékenységeket tart a képzési napokon. </w:t>
      </w:r>
      <w:r w:rsidRPr="00045A2D">
        <w:rPr>
          <w:rFonts w:ascii="Times New Roman" w:hAnsi="Times New Roman" w:cs="Times New Roman"/>
          <w:sz w:val="24"/>
          <w:szCs w:val="24"/>
        </w:rPr>
        <w:t xml:space="preserve">A tanulók az igénybe vett és támogatott nyelviskolai kurzuscsomag </w:t>
      </w:r>
      <w:r w:rsidRPr="00045A2D">
        <w:rPr>
          <w:rFonts w:ascii="Times New Roman" w:hAnsi="Times New Roman" w:cs="Times New Roman"/>
          <w:b/>
          <w:sz w:val="24"/>
          <w:szCs w:val="24"/>
        </w:rPr>
        <w:t>minden foglalkozásán kötelezően részt vesznek</w:t>
      </w:r>
      <w:r w:rsidRPr="00045A2D">
        <w:rPr>
          <w:rFonts w:ascii="Times New Roman" w:hAnsi="Times New Roman" w:cs="Times New Roman"/>
          <w:sz w:val="24"/>
          <w:szCs w:val="24"/>
        </w:rPr>
        <w:t>.</w:t>
      </w:r>
    </w:p>
    <w:p w:rsidR="002159E5" w:rsidRPr="00045A2D" w:rsidRDefault="002159E5" w:rsidP="002159E5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2D">
        <w:rPr>
          <w:rFonts w:ascii="Times New Roman" w:hAnsi="Times New Roman" w:cs="Times New Roman"/>
          <w:sz w:val="24"/>
          <w:szCs w:val="24"/>
        </w:rPr>
        <w:t>A tanulók csoportja a nyelviskolai képzést a tanítási napokon túl az utazással eltöltött napok és a pihenőnapok figyelembevételével teljesítheti.</w:t>
      </w:r>
    </w:p>
    <w:p w:rsidR="002159E5" w:rsidRDefault="002159E5" w:rsidP="002159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9E5" w:rsidRPr="00045A2D" w:rsidRDefault="002159E5" w:rsidP="002159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Nyelvválasztás</w:t>
      </w:r>
    </w:p>
    <w:p w:rsidR="002159E5" w:rsidRPr="00045A2D" w:rsidRDefault="002159E5" w:rsidP="002159E5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5A2D">
        <w:rPr>
          <w:rFonts w:ascii="Times New Roman" w:hAnsi="Times New Roman" w:cs="Times New Roman"/>
          <w:b/>
          <w:bCs/>
          <w:sz w:val="24"/>
          <w:szCs w:val="24"/>
        </w:rPr>
        <w:t xml:space="preserve"> kizárólag azt az idegen nyelvet választhatják, amelyet a 2019/20-as </w:t>
      </w:r>
      <w:proofErr w:type="gramStart"/>
      <w:r w:rsidRPr="00045A2D">
        <w:rPr>
          <w:rFonts w:ascii="Times New Roman" w:hAnsi="Times New Roman" w:cs="Times New Roman"/>
          <w:b/>
          <w:bCs/>
          <w:sz w:val="24"/>
          <w:szCs w:val="24"/>
        </w:rPr>
        <w:t>tanévben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az iskolában</w:t>
      </w:r>
      <w:r w:rsidRPr="00045A2D">
        <w:rPr>
          <w:rFonts w:ascii="Times New Roman" w:hAnsi="Times New Roman" w:cs="Times New Roman"/>
          <w:b/>
          <w:bCs/>
          <w:sz w:val="24"/>
          <w:szCs w:val="24"/>
        </w:rPr>
        <w:t>, tantervi keretek között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tanulnak</w:t>
      </w:r>
      <w:r w:rsidRPr="00045A2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45A2D">
        <w:rPr>
          <w:rFonts w:ascii="Times New Roman" w:hAnsi="Times New Roman" w:cs="Times New Roman"/>
          <w:bCs/>
          <w:sz w:val="24"/>
          <w:szCs w:val="24"/>
        </w:rPr>
        <w:t>Az az idegen nyelv is választható, amelyből a tanuló már korábban osztályozó vizsgát vagy előre hozott érettségi vizsgát tett, illetve amelyből a tanuló nyelvvizsgát szerzett.</w:t>
      </w:r>
    </w:p>
    <w:p w:rsidR="002159E5" w:rsidRPr="004676FD" w:rsidRDefault="002159E5" w:rsidP="002159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59E5" w:rsidRPr="00045A2D" w:rsidRDefault="002159E5" w:rsidP="002159E5">
      <w:pPr>
        <w:pStyle w:val="Default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A</w:t>
      </w:r>
      <w:r w:rsidRPr="00045A2D">
        <w:rPr>
          <w:rFonts w:ascii="Times New Roman" w:hAnsi="Times New Roman" w:cs="Times New Roman"/>
          <w:b/>
          <w:u w:val="single"/>
        </w:rPr>
        <w:t xml:space="preserve"> tanulók támogatása </w:t>
      </w:r>
    </w:p>
    <w:p w:rsidR="002159E5" w:rsidRPr="004676FD" w:rsidRDefault="002159E5" w:rsidP="002159E5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676FD">
        <w:rPr>
          <w:rFonts w:ascii="Times New Roman" w:hAnsi="Times New Roman" w:cs="Times New Roman"/>
          <w:b/>
          <w:bCs/>
        </w:rPr>
        <w:t xml:space="preserve"> nyelviskolai képzésekre maximum 1500 euró vagy 1350 angol font, továbbá</w:t>
      </w:r>
      <w:r w:rsidR="003245D2">
        <w:rPr>
          <w:rFonts w:ascii="Times New Roman" w:hAnsi="Times New Roman" w:cs="Times New Roman"/>
          <w:b/>
          <w:bCs/>
        </w:rPr>
        <w:t xml:space="preserve"> országtól függően</w:t>
      </w:r>
      <w:r w:rsidR="00E822FD">
        <w:rPr>
          <w:rFonts w:ascii="Times New Roman" w:hAnsi="Times New Roman" w:cs="Times New Roman"/>
          <w:b/>
          <w:bCs/>
        </w:rPr>
        <w:t xml:space="preserve"> 110 000-167 000</w:t>
      </w:r>
      <w:r w:rsidRPr="004676FD">
        <w:rPr>
          <w:rFonts w:ascii="Times New Roman" w:hAnsi="Times New Roman" w:cs="Times New Roman"/>
          <w:b/>
          <w:bCs/>
        </w:rPr>
        <w:t xml:space="preserve"> forint </w:t>
      </w:r>
      <w:r w:rsidR="003245D2">
        <w:rPr>
          <w:rFonts w:ascii="Times New Roman" w:hAnsi="Times New Roman" w:cs="Times New Roman"/>
          <w:b/>
          <w:bCs/>
        </w:rPr>
        <w:t>(teljes ellátás biztosítása esetén)</w:t>
      </w:r>
      <w:r w:rsidR="00F45969">
        <w:rPr>
          <w:rFonts w:ascii="Times New Roman" w:hAnsi="Times New Roman" w:cs="Times New Roman"/>
          <w:b/>
          <w:bCs/>
        </w:rPr>
        <w:t>,</w:t>
      </w:r>
      <w:r w:rsidR="00F45969" w:rsidRPr="00F45969">
        <w:rPr>
          <w:rFonts w:ascii="Times New Roman" w:hAnsi="Times New Roman" w:cs="Times New Roman"/>
          <w:b/>
        </w:rPr>
        <w:t xml:space="preserve"> illetve 177 000-234 000</w:t>
      </w:r>
      <w:r w:rsidR="00F45969" w:rsidRPr="00F45969">
        <w:rPr>
          <w:rFonts w:ascii="Times New Roman" w:hAnsi="Times New Roman" w:cs="Times New Roman"/>
        </w:rPr>
        <w:t xml:space="preserve"> </w:t>
      </w:r>
      <w:r w:rsidR="00F45969" w:rsidRPr="00F45969">
        <w:rPr>
          <w:rFonts w:ascii="Times New Roman" w:hAnsi="Times New Roman" w:cs="Times New Roman"/>
          <w:b/>
        </w:rPr>
        <w:t>forint (félpanziós ellátás biztosítása esetén)</w:t>
      </w:r>
      <w:r w:rsidR="003245D2" w:rsidRPr="00F45969">
        <w:rPr>
          <w:rFonts w:ascii="Times New Roman" w:hAnsi="Times New Roman" w:cs="Times New Roman"/>
          <w:b/>
          <w:bCs/>
        </w:rPr>
        <w:t xml:space="preserve"> </w:t>
      </w:r>
      <w:r w:rsidRPr="004676FD">
        <w:rPr>
          <w:rFonts w:ascii="Times New Roman" w:hAnsi="Times New Roman" w:cs="Times New Roman"/>
          <w:b/>
          <w:bCs/>
        </w:rPr>
        <w:t xml:space="preserve">összegben támogatás nyújtható, amely ösztöndíjként kerül a tanulóhoz. </w:t>
      </w:r>
    </w:p>
    <w:p w:rsidR="002159E5" w:rsidRPr="00045A2D" w:rsidRDefault="002159E5" w:rsidP="002159E5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2D">
        <w:rPr>
          <w:rFonts w:ascii="Times New Roman" w:hAnsi="Times New Roman" w:cs="Times New Roman"/>
          <w:sz w:val="24"/>
          <w:szCs w:val="24"/>
        </w:rPr>
        <w:t xml:space="preserve">A támogatás pontos összegét a Támogató a </w:t>
      </w:r>
      <w:r>
        <w:rPr>
          <w:rFonts w:ascii="Times New Roman" w:hAnsi="Times New Roman" w:cs="Times New Roman"/>
          <w:sz w:val="24"/>
          <w:szCs w:val="24"/>
        </w:rPr>
        <w:t xml:space="preserve">tanulók csoportja és az </w:t>
      </w:r>
      <w:r w:rsidRPr="00045A2D">
        <w:rPr>
          <w:rFonts w:ascii="Times New Roman" w:hAnsi="Times New Roman" w:cs="Times New Roman"/>
          <w:sz w:val="24"/>
          <w:szCs w:val="24"/>
        </w:rPr>
        <w:t xml:space="preserve">intézmény által kiválasztott és a célországi nyelviskola által visszaigazolt </w:t>
      </w:r>
      <w:r w:rsidRPr="00045A2D">
        <w:rPr>
          <w:rFonts w:ascii="Times New Roman" w:hAnsi="Times New Roman" w:cs="Times New Roman"/>
          <w:b/>
          <w:bCs/>
          <w:sz w:val="24"/>
          <w:szCs w:val="24"/>
        </w:rPr>
        <w:t>nyelvi kurzus díja</w:t>
      </w:r>
      <w:r w:rsidRPr="00045A2D">
        <w:rPr>
          <w:rFonts w:ascii="Times New Roman" w:hAnsi="Times New Roman" w:cs="Times New Roman"/>
          <w:sz w:val="24"/>
          <w:szCs w:val="24"/>
        </w:rPr>
        <w:t xml:space="preserve">, illetve az </w:t>
      </w:r>
      <w:r w:rsidRPr="00045A2D">
        <w:rPr>
          <w:rFonts w:ascii="Times New Roman" w:hAnsi="Times New Roman" w:cs="Times New Roman"/>
          <w:b/>
          <w:bCs/>
          <w:sz w:val="24"/>
          <w:szCs w:val="24"/>
        </w:rPr>
        <w:t>utazási és biztosítási költségek</w:t>
      </w:r>
      <w:r w:rsidRPr="00045A2D">
        <w:rPr>
          <w:rFonts w:ascii="Times New Roman" w:hAnsi="Times New Roman" w:cs="Times New Roman"/>
          <w:sz w:val="24"/>
          <w:szCs w:val="24"/>
        </w:rPr>
        <w:t xml:space="preserve">, továbbá a </w:t>
      </w:r>
      <w:r w:rsidRPr="00045A2D">
        <w:rPr>
          <w:rFonts w:ascii="Times New Roman" w:hAnsi="Times New Roman" w:cs="Times New Roman"/>
          <w:b/>
          <w:bCs/>
          <w:sz w:val="24"/>
          <w:szCs w:val="24"/>
        </w:rPr>
        <w:t xml:space="preserve">megélhetési költségek </w:t>
      </w:r>
      <w:r w:rsidRPr="00045A2D">
        <w:rPr>
          <w:rFonts w:ascii="Times New Roman" w:hAnsi="Times New Roman" w:cs="Times New Roman"/>
          <w:sz w:val="24"/>
          <w:szCs w:val="24"/>
        </w:rPr>
        <w:t>számítása alapján nyújtja az alábbi táblázat alapján, a tervezett tevékenységek költségeinek biztosítására.</w:t>
      </w:r>
    </w:p>
    <w:p w:rsidR="002159E5" w:rsidRPr="004676FD" w:rsidRDefault="002159E5" w:rsidP="002159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9E5" w:rsidRPr="004676FD" w:rsidRDefault="002159E5" w:rsidP="002159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676FD">
        <w:rPr>
          <w:rFonts w:ascii="Times New Roman" w:hAnsi="Times New Roman" w:cs="Times New Roman"/>
          <w:noProof/>
          <w:sz w:val="24"/>
          <w:szCs w:val="24"/>
          <w:lang w:eastAsia="hu-HU"/>
        </w:rPr>
        <w:lastRenderedPageBreak/>
        <w:drawing>
          <wp:inline distT="0" distB="0" distL="0" distR="0" wp14:anchorId="5CCCB9D4" wp14:editId="3501F161">
            <wp:extent cx="5111875" cy="200693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4923" t="34822" r="63187" b="20441"/>
                    <a:stretch/>
                  </pic:blipFill>
                  <pic:spPr bwMode="auto">
                    <a:xfrm>
                      <a:off x="0" y="0"/>
                      <a:ext cx="5186497" cy="20362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2159E5" w:rsidRPr="004676FD" w:rsidRDefault="002159E5" w:rsidP="002159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9E5" w:rsidRPr="002159E5" w:rsidRDefault="002159E5" w:rsidP="002159E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159E5">
        <w:rPr>
          <w:rFonts w:ascii="Times New Roman" w:hAnsi="Times New Roman" w:cs="Times New Roman"/>
          <w:b/>
          <w:bCs/>
          <w:i/>
          <w:sz w:val="24"/>
          <w:szCs w:val="24"/>
        </w:rPr>
        <w:t>A támogatás teljes összegét a tanuló előlegként kapja meg:</w:t>
      </w:r>
    </w:p>
    <w:p w:rsidR="002159E5" w:rsidRDefault="002159E5" w:rsidP="002159E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9E5" w:rsidRDefault="002159E5" w:rsidP="002159E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3D61">
        <w:rPr>
          <w:rFonts w:ascii="Times New Roman" w:hAnsi="Times New Roman" w:cs="Times New Roman"/>
          <w:color w:val="000000"/>
          <w:sz w:val="24"/>
          <w:szCs w:val="24"/>
        </w:rPr>
        <w:t xml:space="preserve"> </w:t>
      </w:r>
      <w:r w:rsidRPr="00383D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 tanulónak megítélt ösztöndíjból a Támogató a tanuló engedményezésével a nyelviskolai kurzus díját közvetlenül a nyelviskolának utalja, euróban/angol fontban. </w:t>
      </w:r>
    </w:p>
    <w:p w:rsidR="002159E5" w:rsidRDefault="002159E5" w:rsidP="002159E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3D61">
        <w:rPr>
          <w:rFonts w:ascii="Times New Roman" w:hAnsi="Times New Roman" w:cs="Times New Roman"/>
          <w:color w:val="000000"/>
          <w:sz w:val="24"/>
          <w:szCs w:val="24"/>
        </w:rPr>
        <w:t>A nyelvi kurzus díja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159E5" w:rsidRDefault="002159E5" w:rsidP="002159E5">
      <w:pPr>
        <w:pStyle w:val="Listaszerbekezds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F5E">
        <w:rPr>
          <w:rFonts w:ascii="Times New Roman" w:hAnsi="Times New Roman" w:cs="Times New Roman"/>
          <w:color w:val="000000"/>
          <w:sz w:val="24"/>
          <w:szCs w:val="24"/>
        </w:rPr>
        <w:t xml:space="preserve">összesen legalább 30 óra (40 tanóra) képzés, </w:t>
      </w:r>
    </w:p>
    <w:p w:rsidR="002159E5" w:rsidRDefault="002159E5" w:rsidP="002159E5">
      <w:pPr>
        <w:pStyle w:val="Listaszerbekezds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F5E">
        <w:rPr>
          <w:rFonts w:ascii="Times New Roman" w:hAnsi="Times New Roman" w:cs="Times New Roman"/>
          <w:color w:val="000000"/>
          <w:sz w:val="24"/>
          <w:szCs w:val="24"/>
        </w:rPr>
        <w:t xml:space="preserve">nyelvi és kulturális programok, </w:t>
      </w:r>
    </w:p>
    <w:p w:rsidR="002159E5" w:rsidRDefault="002159E5" w:rsidP="002159E5">
      <w:pPr>
        <w:pStyle w:val="Listaszerbekezds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F5E">
        <w:rPr>
          <w:rFonts w:ascii="Times New Roman" w:hAnsi="Times New Roman" w:cs="Times New Roman"/>
          <w:color w:val="000000"/>
          <w:sz w:val="24"/>
          <w:szCs w:val="24"/>
        </w:rPr>
        <w:t xml:space="preserve">szállás, </w:t>
      </w:r>
    </w:p>
    <w:p w:rsidR="002159E5" w:rsidRDefault="002159E5" w:rsidP="002159E5">
      <w:pPr>
        <w:pStyle w:val="Listaszerbekezds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F5E">
        <w:rPr>
          <w:rFonts w:ascii="Times New Roman" w:hAnsi="Times New Roman" w:cs="Times New Roman"/>
          <w:color w:val="000000"/>
          <w:sz w:val="24"/>
          <w:szCs w:val="24"/>
        </w:rPr>
        <w:t xml:space="preserve">teljes ellátás, </w:t>
      </w:r>
    </w:p>
    <w:p w:rsidR="002159E5" w:rsidRPr="00B51F5E" w:rsidRDefault="002159E5" w:rsidP="002159E5">
      <w:pPr>
        <w:pStyle w:val="Listaszerbekezds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F5E">
        <w:rPr>
          <w:rFonts w:ascii="Times New Roman" w:hAnsi="Times New Roman" w:cs="Times New Roman"/>
          <w:color w:val="000000"/>
          <w:sz w:val="24"/>
          <w:szCs w:val="24"/>
        </w:rPr>
        <w:t xml:space="preserve">transzfer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B51F5E">
        <w:rPr>
          <w:rFonts w:ascii="Times New Roman" w:hAnsi="Times New Roman" w:cs="Times New Roman"/>
          <w:color w:val="000000"/>
          <w:sz w:val="24"/>
          <w:szCs w:val="24"/>
        </w:rPr>
        <w:t>a legközelebbi nemzetközi repülőtértől, vasúti pályaudv</w:t>
      </w:r>
      <w:r>
        <w:rPr>
          <w:rFonts w:ascii="Times New Roman" w:hAnsi="Times New Roman" w:cs="Times New Roman"/>
          <w:color w:val="000000"/>
          <w:sz w:val="24"/>
          <w:szCs w:val="24"/>
        </w:rPr>
        <w:t>artól).</w:t>
      </w:r>
    </w:p>
    <w:p w:rsidR="002159E5" w:rsidRPr="00B51F5E" w:rsidRDefault="002159E5" w:rsidP="002159E5">
      <w:pPr>
        <w:pStyle w:val="Listaszerbekezds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F5E">
        <w:rPr>
          <w:rFonts w:ascii="Times New Roman" w:hAnsi="Times New Roman" w:cs="Times New Roman"/>
          <w:color w:val="000000"/>
          <w:sz w:val="24"/>
          <w:szCs w:val="24"/>
        </w:rPr>
        <w:t>Amennyiben a választott nyelviskola félpanziós ellátást biztosít a tanulónak, abban az esetben a nyelviskolai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kurzus díja maximum 1300 euró/</w:t>
      </w:r>
      <w:r w:rsidRPr="00B51F5E">
        <w:rPr>
          <w:rFonts w:ascii="Times New Roman" w:hAnsi="Times New Roman" w:cs="Times New Roman"/>
          <w:color w:val="000000"/>
          <w:sz w:val="24"/>
          <w:szCs w:val="24"/>
        </w:rPr>
        <w:t xml:space="preserve">1125 angol font lehet. </w:t>
      </w:r>
    </w:p>
    <w:p w:rsidR="002159E5" w:rsidRDefault="002159E5" w:rsidP="002159E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9E5" w:rsidRDefault="002159E5" w:rsidP="002159E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3D61">
        <w:rPr>
          <w:rFonts w:ascii="Times New Roman" w:hAnsi="Times New Roman" w:cs="Times New Roman"/>
          <w:color w:val="000000"/>
          <w:sz w:val="24"/>
          <w:szCs w:val="24"/>
        </w:rPr>
        <w:t xml:space="preserve"> </w:t>
      </w:r>
      <w:r w:rsidRPr="00383D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 Támogató 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tanuló engedményezésével az </w:t>
      </w:r>
      <w:r w:rsidRPr="00383D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intézménynek forintban utalja az ösztöndíj fennmaradó részét, ami maximum 234 000 forint. </w:t>
      </w:r>
    </w:p>
    <w:p w:rsidR="002159E5" w:rsidRDefault="002159E5" w:rsidP="002159E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támogatásból az intézmény:</w:t>
      </w:r>
    </w:p>
    <w:p w:rsidR="002159E5" w:rsidRDefault="002159E5" w:rsidP="002159E5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F5E">
        <w:rPr>
          <w:rFonts w:ascii="Times New Roman" w:hAnsi="Times New Roman" w:cs="Times New Roman"/>
          <w:color w:val="000000"/>
          <w:sz w:val="24"/>
          <w:szCs w:val="24"/>
        </w:rPr>
        <w:t>az utazási jegyeket megvásárolja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2159E5" w:rsidRDefault="002159E5" w:rsidP="002159E5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F5E">
        <w:rPr>
          <w:rFonts w:ascii="Times New Roman" w:hAnsi="Times New Roman" w:cs="Times New Roman"/>
          <w:color w:val="000000"/>
          <w:sz w:val="24"/>
          <w:szCs w:val="24"/>
        </w:rPr>
        <w:t xml:space="preserve">a biztosítást megköti, </w:t>
      </w:r>
    </w:p>
    <w:p w:rsidR="002159E5" w:rsidRPr="00B51F5E" w:rsidRDefault="002159E5" w:rsidP="002159E5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F5E">
        <w:rPr>
          <w:rFonts w:ascii="Times New Roman" w:hAnsi="Times New Roman" w:cs="Times New Roman"/>
          <w:color w:val="000000"/>
          <w:sz w:val="24"/>
          <w:szCs w:val="24"/>
        </w:rPr>
        <w:t xml:space="preserve">az ösztöndíj fennmaradó részét a tanulónak maradéktalanul, a kiutazást megelőzően átutalja, mert az a tanuló célországi megélhetési támogatása. </w:t>
      </w:r>
    </w:p>
    <w:p w:rsidR="002159E5" w:rsidRPr="004676FD" w:rsidRDefault="002159E5" w:rsidP="002159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9E5" w:rsidRPr="004676FD" w:rsidRDefault="002159E5" w:rsidP="002159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6FD">
        <w:rPr>
          <w:rFonts w:ascii="Times New Roman" w:hAnsi="Times New Roman" w:cs="Times New Roman"/>
          <w:sz w:val="24"/>
          <w:szCs w:val="24"/>
        </w:rPr>
        <w:t xml:space="preserve">A </w:t>
      </w:r>
      <w:r w:rsidRPr="00B51F5E">
        <w:rPr>
          <w:rFonts w:ascii="Times New Roman" w:hAnsi="Times New Roman" w:cs="Times New Roman"/>
          <w:b/>
          <w:sz w:val="24"/>
          <w:szCs w:val="24"/>
        </w:rPr>
        <w:t>tanuló</w:t>
      </w:r>
      <w:r w:rsidRPr="004676FD">
        <w:rPr>
          <w:rFonts w:ascii="Times New Roman" w:hAnsi="Times New Roman" w:cs="Times New Roman"/>
          <w:sz w:val="24"/>
          <w:szCs w:val="24"/>
        </w:rPr>
        <w:t xml:space="preserve"> a számára nyújtott </w:t>
      </w:r>
      <w:r w:rsidRPr="00B51F5E">
        <w:rPr>
          <w:rFonts w:ascii="Times New Roman" w:hAnsi="Times New Roman" w:cs="Times New Roman"/>
          <w:b/>
          <w:sz w:val="24"/>
          <w:szCs w:val="24"/>
        </w:rPr>
        <w:t>ösztöndíj felhasználása kapcsán szakmai beszámolót készít</w:t>
      </w:r>
      <w:r w:rsidRPr="004676FD">
        <w:rPr>
          <w:rFonts w:ascii="Times New Roman" w:hAnsi="Times New Roman" w:cs="Times New Roman"/>
          <w:sz w:val="24"/>
          <w:szCs w:val="24"/>
        </w:rPr>
        <w:t xml:space="preserve">, és </w:t>
      </w:r>
      <w:r w:rsidRPr="00B51F5E">
        <w:rPr>
          <w:rFonts w:ascii="Times New Roman" w:hAnsi="Times New Roman" w:cs="Times New Roman"/>
          <w:b/>
          <w:sz w:val="24"/>
          <w:szCs w:val="24"/>
        </w:rPr>
        <w:t>benyújtja a nyelviskola részvételi igazolását</w:t>
      </w:r>
      <w:r w:rsidRPr="004676FD">
        <w:rPr>
          <w:rFonts w:ascii="Times New Roman" w:hAnsi="Times New Roman" w:cs="Times New Roman"/>
          <w:sz w:val="24"/>
          <w:szCs w:val="24"/>
        </w:rPr>
        <w:t>.</w:t>
      </w:r>
    </w:p>
    <w:p w:rsidR="002159E5" w:rsidRDefault="002159E5" w:rsidP="002159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59E5" w:rsidRDefault="002159E5" w:rsidP="002159E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51F5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Amennyiben a tanuló nem vesz részt a tanulmányúton, a nyelviskolai képzésben való részvételről nem rendelkezik a fogadó nyelviskola részvételi igazolásával, a szakmai beszámolót nem készíti el, a Támogató a támogatás teljes összegét visszaköveteli. </w:t>
      </w:r>
    </w:p>
    <w:p w:rsidR="002159E5" w:rsidRPr="004676FD" w:rsidRDefault="002159E5" w:rsidP="002159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1F5E">
        <w:rPr>
          <w:rFonts w:ascii="Times New Roman" w:hAnsi="Times New Roman" w:cs="Times New Roman"/>
          <w:bCs/>
          <w:sz w:val="24"/>
          <w:szCs w:val="24"/>
        </w:rPr>
        <w:t>A tanulót terheli annak bizonyítása, hogy a nem teljesítés neki fel nem róható okból történt.</w:t>
      </w:r>
    </w:p>
    <w:p w:rsidR="002159E5" w:rsidRPr="004676FD" w:rsidRDefault="002159E5" w:rsidP="00215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59E5" w:rsidRDefault="002159E5" w:rsidP="002159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6FD">
        <w:rPr>
          <w:rFonts w:ascii="Times New Roman" w:hAnsi="Times New Roman" w:cs="Times New Roman"/>
          <w:sz w:val="24"/>
          <w:szCs w:val="24"/>
        </w:rPr>
        <w:lastRenderedPageBreak/>
        <w:t xml:space="preserve">A kiegészítő támogatás megítélése érdekében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SNI tanuló esetében az </w:t>
      </w:r>
      <w:r w:rsidRPr="004676FD">
        <w:rPr>
          <w:rFonts w:ascii="Times New Roman" w:hAnsi="Times New Roman" w:cs="Times New Roman"/>
          <w:b/>
          <w:bCs/>
          <w:sz w:val="24"/>
          <w:szCs w:val="24"/>
        </w:rPr>
        <w:t xml:space="preserve">intézmény a tanuló sajátos nevelési igényei kapcsán a vonatkozó szakértői </w:t>
      </w:r>
      <w:proofErr w:type="gramStart"/>
      <w:r w:rsidRPr="004676FD">
        <w:rPr>
          <w:rFonts w:ascii="Times New Roman" w:hAnsi="Times New Roman" w:cs="Times New Roman"/>
          <w:b/>
          <w:bCs/>
          <w:sz w:val="24"/>
          <w:szCs w:val="24"/>
        </w:rPr>
        <w:t>vélemény(</w:t>
      </w:r>
      <w:proofErr w:type="gramEnd"/>
      <w:r w:rsidRPr="004676FD">
        <w:rPr>
          <w:rFonts w:ascii="Times New Roman" w:hAnsi="Times New Roman" w:cs="Times New Roman"/>
          <w:b/>
          <w:bCs/>
          <w:sz w:val="24"/>
          <w:szCs w:val="24"/>
        </w:rPr>
        <w:t>eke)t a pályázati felületen benyújtja</w:t>
      </w:r>
      <w:r w:rsidRPr="004676FD">
        <w:rPr>
          <w:rFonts w:ascii="Times New Roman" w:hAnsi="Times New Roman" w:cs="Times New Roman"/>
          <w:sz w:val="24"/>
          <w:szCs w:val="24"/>
        </w:rPr>
        <w:t xml:space="preserve">. </w:t>
      </w:r>
      <w:r w:rsidRPr="004676FD">
        <w:rPr>
          <w:rFonts w:ascii="Times New Roman" w:hAnsi="Times New Roman" w:cs="Times New Roman"/>
          <w:b/>
          <w:bCs/>
          <w:sz w:val="24"/>
          <w:szCs w:val="24"/>
        </w:rPr>
        <w:t>A Támogató az SNI tanulóra vonatkozó kérelmet szakértő bevonásával megvizsgálja</w:t>
      </w:r>
      <w:r w:rsidRPr="004676FD">
        <w:rPr>
          <w:rFonts w:ascii="Times New Roman" w:hAnsi="Times New Roman" w:cs="Times New Roman"/>
          <w:sz w:val="24"/>
          <w:szCs w:val="24"/>
        </w:rPr>
        <w:t xml:space="preserve">, és a szakértő állásfoglalása szerint </w:t>
      </w:r>
      <w:r w:rsidRPr="004676FD">
        <w:rPr>
          <w:rFonts w:ascii="Times New Roman" w:hAnsi="Times New Roman" w:cs="Times New Roman"/>
          <w:b/>
          <w:bCs/>
          <w:sz w:val="24"/>
          <w:szCs w:val="24"/>
        </w:rPr>
        <w:t>megítéli, hogy a tanulónak milyen összegű kiegészítő támogatásra van szüksége, és azt milyen típusú költségekre fordíthatja</w:t>
      </w:r>
      <w:r w:rsidRPr="004676FD">
        <w:rPr>
          <w:rFonts w:ascii="Times New Roman" w:hAnsi="Times New Roman" w:cs="Times New Roman"/>
          <w:sz w:val="24"/>
          <w:szCs w:val="24"/>
        </w:rPr>
        <w:t>.</w:t>
      </w:r>
    </w:p>
    <w:p w:rsidR="002159E5" w:rsidRDefault="002159E5" w:rsidP="002159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9E5" w:rsidRDefault="002159E5" w:rsidP="002159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F5E">
        <w:rPr>
          <w:rFonts w:ascii="Times New Roman" w:hAnsi="Times New Roman" w:cs="Times New Roman"/>
          <w:sz w:val="24"/>
          <w:szCs w:val="24"/>
        </w:rPr>
        <w:t xml:space="preserve">További információk találnak a </w:t>
      </w:r>
      <w:hyperlink r:id="rId9" w:history="1">
        <w:r w:rsidRPr="00B51F5E">
          <w:rPr>
            <w:rStyle w:val="Hiperhivatkozs"/>
            <w:rFonts w:ascii="Times New Roman" w:hAnsi="Times New Roman" w:cs="Times New Roman"/>
            <w:sz w:val="24"/>
            <w:szCs w:val="24"/>
          </w:rPr>
          <w:t>https://www.knyp.hu/hu</w:t>
        </w:r>
      </w:hyperlink>
      <w:r w:rsidRPr="00B51F5E">
        <w:rPr>
          <w:rFonts w:ascii="Times New Roman" w:hAnsi="Times New Roman" w:cs="Times New Roman"/>
          <w:sz w:val="24"/>
          <w:szCs w:val="24"/>
        </w:rPr>
        <w:t xml:space="preserve"> weboldalon.</w:t>
      </w:r>
    </w:p>
    <w:p w:rsidR="002159E5" w:rsidRDefault="002159E5" w:rsidP="002159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9E5" w:rsidRDefault="002159E5" w:rsidP="002159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Szeged, 2019. december 17.</w:t>
      </w:r>
    </w:p>
    <w:p w:rsidR="002159E5" w:rsidRDefault="002159E5" w:rsidP="002159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9E5" w:rsidRDefault="002159E5" w:rsidP="002159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9E5" w:rsidRDefault="002159E5" w:rsidP="002159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Erdélyi Margit</w:t>
      </w:r>
    </w:p>
    <w:p w:rsidR="002159E5" w:rsidRPr="00B51F5E" w:rsidRDefault="002159E5" w:rsidP="002159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főigazgató</w:t>
      </w:r>
      <w:proofErr w:type="gramEnd"/>
    </w:p>
    <w:p w:rsidR="00D01616" w:rsidRPr="00C32E84" w:rsidRDefault="00D01616" w:rsidP="00D01616">
      <w:pPr>
        <w:rPr>
          <w:rFonts w:ascii="Arial" w:hAnsi="Arial" w:cs="Arial"/>
          <w:sz w:val="24"/>
          <w:szCs w:val="24"/>
        </w:rPr>
      </w:pPr>
    </w:p>
    <w:sectPr w:rsidR="00D01616" w:rsidRPr="00C32E8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715" w:rsidRDefault="00830715" w:rsidP="009B665C">
      <w:pPr>
        <w:spacing w:after="0" w:line="240" w:lineRule="auto"/>
      </w:pPr>
      <w:r>
        <w:separator/>
      </w:r>
    </w:p>
  </w:endnote>
  <w:endnote w:type="continuationSeparator" w:id="0">
    <w:p w:rsidR="00830715" w:rsidRDefault="00830715" w:rsidP="009B6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7"/>
      <w:gridCol w:w="2825"/>
    </w:tblGrid>
    <w:tr w:rsidR="00D01616" w:rsidRPr="00D01616" w:rsidTr="00D01616">
      <w:tc>
        <w:tcPr>
          <w:tcW w:w="6237" w:type="dxa"/>
          <w:vAlign w:val="center"/>
        </w:tcPr>
        <w:p w:rsidR="00D01616" w:rsidRPr="00D01616" w:rsidRDefault="00D01616">
          <w:pPr>
            <w:pStyle w:val="llb"/>
            <w:rPr>
              <w:sz w:val="18"/>
              <w:szCs w:val="18"/>
            </w:rPr>
          </w:pPr>
          <w:r w:rsidRPr="00D01616">
            <w:rPr>
              <w:rFonts w:eastAsia="Arial Unicode MS" w:cs="Arial Unicode MS"/>
              <w:color w:val="BFBFBF" w:themeColor="background1" w:themeShade="BF"/>
              <w:sz w:val="18"/>
              <w:szCs w:val="18"/>
            </w:rPr>
            <w:t>Felnőttképzési nyilvántartásba vételi szám: E-001297/2015</w:t>
          </w:r>
        </w:p>
      </w:tc>
      <w:tc>
        <w:tcPr>
          <w:tcW w:w="2825" w:type="dxa"/>
          <w:vAlign w:val="center"/>
        </w:tcPr>
        <w:p w:rsidR="00D01616" w:rsidRPr="00D01616" w:rsidRDefault="00D01616" w:rsidP="00D01616">
          <w:pPr>
            <w:pStyle w:val="llb"/>
            <w:jc w:val="right"/>
            <w:rPr>
              <w:sz w:val="18"/>
              <w:szCs w:val="18"/>
            </w:rPr>
          </w:pPr>
          <w:r w:rsidRPr="00D01616">
            <w:rPr>
              <w:rFonts w:eastAsia="Arial Unicode MS" w:cs="Arial Unicode MS"/>
              <w:color w:val="BFBFBF" w:themeColor="background1" w:themeShade="BF"/>
              <w:sz w:val="18"/>
              <w:szCs w:val="18"/>
            </w:rPr>
            <w:t>OM azonosító: 203052</w:t>
          </w:r>
        </w:p>
      </w:tc>
    </w:tr>
  </w:tbl>
  <w:p w:rsidR="009B665C" w:rsidRDefault="00D01616">
    <w:pPr>
      <w:pStyle w:val="llb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D13E0D" wp14:editId="6E465628">
              <wp:simplePos x="0" y="0"/>
              <wp:positionH relativeFrom="column">
                <wp:posOffset>-962025</wp:posOffset>
              </wp:positionH>
              <wp:positionV relativeFrom="paragraph">
                <wp:posOffset>-285750</wp:posOffset>
              </wp:positionV>
              <wp:extent cx="7724775" cy="0"/>
              <wp:effectExtent l="0" t="0" r="28575" b="19050"/>
              <wp:wrapNone/>
              <wp:docPr id="4" name="Egyenes összekötő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2477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84080A" id="Egyenes összekötő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5.75pt,-22.5pt" to="532.5pt,-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" strokecolor="#bfbfbf [2412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715" w:rsidRDefault="00830715" w:rsidP="009B665C">
      <w:pPr>
        <w:spacing w:after="0" w:line="240" w:lineRule="auto"/>
      </w:pPr>
      <w:r>
        <w:separator/>
      </w:r>
    </w:p>
  </w:footnote>
  <w:footnote w:type="continuationSeparator" w:id="0">
    <w:p w:rsidR="00830715" w:rsidRDefault="00830715" w:rsidP="009B6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4971"/>
      <w:gridCol w:w="2678"/>
    </w:tblGrid>
    <w:tr w:rsidR="00D01616" w:rsidTr="00D01616">
      <w:trPr>
        <w:trHeight w:val="1027"/>
      </w:trPr>
      <w:tc>
        <w:tcPr>
          <w:tcW w:w="1413" w:type="dxa"/>
          <w:vAlign w:val="center"/>
        </w:tcPr>
        <w:p w:rsidR="009B665C" w:rsidRDefault="00D01616" w:rsidP="00D01616">
          <w:pPr>
            <w:pStyle w:val="lfej"/>
          </w:pPr>
          <w:r w:rsidRPr="00D01616">
            <w:rPr>
              <w:noProof/>
              <w:lang w:eastAsia="hu-HU"/>
            </w:rPr>
            <w:drawing>
              <wp:inline distT="0" distB="0" distL="0" distR="0">
                <wp:extent cx="676275" cy="628936"/>
                <wp:effectExtent l="0" t="0" r="0" b="0"/>
                <wp:docPr id="2" name="Kép 2" descr="C:\Users\Felhasznalo\Desktop\logo_only_wor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Felhasznalo\Desktop\logo_only_wor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7294" cy="6577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71" w:type="dxa"/>
          <w:vAlign w:val="center"/>
        </w:tcPr>
        <w:p w:rsidR="009B665C" w:rsidRPr="00DB255A" w:rsidRDefault="00DB255A">
          <w:pPr>
            <w:pStyle w:val="lfej"/>
            <w:rPr>
              <w:rFonts w:ascii="Trebuchet MS" w:eastAsia="Arial Unicode MS" w:hAnsi="Trebuchet MS" w:cs="MV Boli"/>
              <w:b/>
              <w:i/>
              <w:color w:val="BFBFBF" w:themeColor="background1" w:themeShade="BF"/>
              <w:sz w:val="18"/>
              <w:szCs w:val="18"/>
            </w:rPr>
          </w:pPr>
          <w:r w:rsidRPr="00DB255A">
            <w:rPr>
              <w:rFonts w:ascii="Trebuchet MS" w:eastAsia="Arial Unicode MS" w:hAnsi="Trebuchet MS" w:cs="MV Boli"/>
              <w:b/>
              <w:i/>
              <w:color w:val="BFBFBF" w:themeColor="background1" w:themeShade="BF"/>
              <w:sz w:val="18"/>
              <w:szCs w:val="18"/>
            </w:rPr>
            <w:t>Szegedi Szakképzési Centrum</w:t>
          </w:r>
        </w:p>
        <w:p w:rsidR="00DB255A" w:rsidRPr="00DB255A" w:rsidRDefault="00DB255A">
          <w:pPr>
            <w:pStyle w:val="lfej"/>
            <w:rPr>
              <w:rFonts w:eastAsia="Arial Unicode MS" w:cs="Arial"/>
              <w:color w:val="BFBFBF" w:themeColor="background1" w:themeShade="BF"/>
              <w:sz w:val="18"/>
              <w:szCs w:val="18"/>
            </w:rPr>
          </w:pPr>
          <w:r w:rsidRPr="00DB255A">
            <w:rPr>
              <w:rFonts w:eastAsia="Arial Unicode MS" w:cs="Arial"/>
              <w:color w:val="BFBFBF" w:themeColor="background1" w:themeShade="BF"/>
              <w:sz w:val="18"/>
              <w:szCs w:val="18"/>
            </w:rPr>
            <w:t>Kálvária sgt. 84-86.</w:t>
          </w:r>
        </w:p>
        <w:p w:rsidR="00DB255A" w:rsidRPr="00DB255A" w:rsidRDefault="00DB255A">
          <w:pPr>
            <w:pStyle w:val="lfej"/>
            <w:rPr>
              <w:rFonts w:eastAsia="Arial Unicode MS" w:cs="Arial"/>
              <w:color w:val="BFBFBF" w:themeColor="background1" w:themeShade="BF"/>
              <w:sz w:val="18"/>
              <w:szCs w:val="18"/>
            </w:rPr>
          </w:pPr>
          <w:r w:rsidRPr="00DB255A">
            <w:rPr>
              <w:rFonts w:eastAsia="Arial Unicode MS" w:cs="Arial"/>
              <w:color w:val="BFBFBF" w:themeColor="background1" w:themeShade="BF"/>
              <w:sz w:val="18"/>
              <w:szCs w:val="18"/>
            </w:rPr>
            <w:t>Szeged</w:t>
          </w:r>
        </w:p>
        <w:p w:rsidR="00DB255A" w:rsidRPr="00DB255A" w:rsidRDefault="00DB255A">
          <w:pPr>
            <w:pStyle w:val="lfej"/>
            <w:rPr>
              <w:sz w:val="18"/>
              <w:szCs w:val="18"/>
            </w:rPr>
          </w:pPr>
          <w:r w:rsidRPr="00DB255A">
            <w:rPr>
              <w:rFonts w:eastAsia="Arial Unicode MS" w:cs="Arial"/>
              <w:color w:val="BFBFBF" w:themeColor="background1" w:themeShade="BF"/>
              <w:sz w:val="18"/>
              <w:szCs w:val="18"/>
            </w:rPr>
            <w:t>6725</w:t>
          </w:r>
        </w:p>
      </w:tc>
      <w:tc>
        <w:tcPr>
          <w:tcW w:w="2678" w:type="dxa"/>
          <w:vAlign w:val="center"/>
        </w:tcPr>
        <w:p w:rsidR="009B665C" w:rsidRPr="00DB255A" w:rsidRDefault="00DB255A" w:rsidP="00D01616">
          <w:pPr>
            <w:pStyle w:val="lfej"/>
            <w:jc w:val="right"/>
            <w:rPr>
              <w:rFonts w:eastAsia="Arial Unicode MS" w:cs="Arial"/>
              <w:color w:val="BFBFBF" w:themeColor="background1" w:themeShade="BF"/>
              <w:sz w:val="18"/>
              <w:szCs w:val="18"/>
            </w:rPr>
          </w:pPr>
          <w:r w:rsidRPr="00DB255A">
            <w:rPr>
              <w:rFonts w:eastAsia="Arial Unicode MS" w:cs="Arial"/>
              <w:color w:val="BFBFBF" w:themeColor="background1" w:themeShade="BF"/>
              <w:sz w:val="18"/>
              <w:szCs w:val="18"/>
            </w:rPr>
            <w:t>+36 (62) 554 560</w:t>
          </w:r>
        </w:p>
        <w:p w:rsidR="00DB255A" w:rsidRPr="00DB255A" w:rsidRDefault="00DB255A" w:rsidP="00D01616">
          <w:pPr>
            <w:pStyle w:val="lfej"/>
            <w:jc w:val="right"/>
            <w:rPr>
              <w:rFonts w:eastAsia="Arial Unicode MS" w:cs="Arial"/>
              <w:color w:val="BFBFBF" w:themeColor="background1" w:themeShade="BF"/>
              <w:sz w:val="18"/>
              <w:szCs w:val="18"/>
            </w:rPr>
          </w:pPr>
          <w:r w:rsidRPr="00DB255A">
            <w:rPr>
              <w:rFonts w:eastAsia="Arial Unicode MS" w:cs="Arial"/>
              <w:color w:val="BFBFBF" w:themeColor="background1" w:themeShade="BF"/>
              <w:sz w:val="18"/>
              <w:szCs w:val="18"/>
            </w:rPr>
            <w:t>+36 (62) 554 562</w:t>
          </w:r>
        </w:p>
        <w:p w:rsidR="00DB255A" w:rsidRPr="00DB255A" w:rsidRDefault="00DB255A" w:rsidP="00D01616">
          <w:pPr>
            <w:pStyle w:val="lfej"/>
            <w:jc w:val="right"/>
            <w:rPr>
              <w:rFonts w:eastAsia="Arial Unicode MS" w:cs="Arial"/>
              <w:color w:val="BFBFBF" w:themeColor="background1" w:themeShade="BF"/>
              <w:sz w:val="18"/>
              <w:szCs w:val="18"/>
            </w:rPr>
          </w:pPr>
          <w:r w:rsidRPr="00DB255A">
            <w:rPr>
              <w:rFonts w:eastAsia="Arial Unicode MS" w:cs="Arial"/>
              <w:color w:val="BFBFBF" w:themeColor="background1" w:themeShade="BF"/>
              <w:sz w:val="18"/>
              <w:szCs w:val="18"/>
            </w:rPr>
            <w:t>http://szakkepzesszeged.hu</w:t>
          </w:r>
        </w:p>
        <w:p w:rsidR="00DB255A" w:rsidRPr="00DB255A" w:rsidRDefault="00DB255A" w:rsidP="00D01616">
          <w:pPr>
            <w:pStyle w:val="lfej"/>
            <w:jc w:val="right"/>
            <w:rPr>
              <w:sz w:val="18"/>
              <w:szCs w:val="18"/>
            </w:rPr>
          </w:pPr>
          <w:r w:rsidRPr="00DB255A">
            <w:rPr>
              <w:rFonts w:eastAsia="Arial Unicode MS" w:cs="Arial"/>
              <w:color w:val="BFBFBF" w:themeColor="background1" w:themeShade="BF"/>
              <w:sz w:val="18"/>
              <w:szCs w:val="18"/>
            </w:rPr>
            <w:t>foigazgato@szakkepzesszeged.hu</w:t>
          </w:r>
        </w:p>
      </w:tc>
    </w:tr>
  </w:tbl>
  <w:p w:rsidR="009B665C" w:rsidRDefault="009B665C">
    <w:pPr>
      <w:pStyle w:val="lfej"/>
    </w:pPr>
  </w:p>
  <w:p w:rsidR="00D01616" w:rsidRDefault="00D01616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-966471</wp:posOffset>
              </wp:positionH>
              <wp:positionV relativeFrom="paragraph">
                <wp:posOffset>156210</wp:posOffset>
              </wp:positionV>
              <wp:extent cx="7724775" cy="0"/>
              <wp:effectExtent l="0" t="0" r="28575" b="1905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2477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51E48F2" id="Egyenes összekötő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6.1pt,12.3pt" to="532.1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" strokecolor="#bfbfbf [2412]" strokeweight=".5pt">
              <v:stroke joinstyle="miter"/>
            </v:line>
          </w:pict>
        </mc:Fallback>
      </mc:AlternateContent>
    </w:r>
  </w:p>
  <w:p w:rsidR="00D01616" w:rsidRDefault="00D01616">
    <w:pPr>
      <w:pStyle w:val="lfej"/>
    </w:pPr>
  </w:p>
  <w:p w:rsidR="00D01616" w:rsidRPr="009B665C" w:rsidRDefault="00D0161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66D2C"/>
    <w:multiLevelType w:val="hybridMultilevel"/>
    <w:tmpl w:val="FA24E0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B5230"/>
    <w:multiLevelType w:val="hybridMultilevel"/>
    <w:tmpl w:val="2B060B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C82FFD"/>
    <w:multiLevelType w:val="hybridMultilevel"/>
    <w:tmpl w:val="70945690"/>
    <w:lvl w:ilvl="0" w:tplc="321E0564">
      <w:start w:val="2020"/>
      <w:numFmt w:val="bullet"/>
      <w:lvlText w:val="-"/>
      <w:lvlJc w:val="left"/>
      <w:pPr>
        <w:ind w:left="2136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797830D6"/>
    <w:multiLevelType w:val="hybridMultilevel"/>
    <w:tmpl w:val="E3749BAC"/>
    <w:lvl w:ilvl="0" w:tplc="321E0564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5C"/>
    <w:rsid w:val="002159E5"/>
    <w:rsid w:val="003245D2"/>
    <w:rsid w:val="0034761C"/>
    <w:rsid w:val="00512CF9"/>
    <w:rsid w:val="00753445"/>
    <w:rsid w:val="00830715"/>
    <w:rsid w:val="009B665C"/>
    <w:rsid w:val="00BD0862"/>
    <w:rsid w:val="00BE028B"/>
    <w:rsid w:val="00C32E84"/>
    <w:rsid w:val="00D01616"/>
    <w:rsid w:val="00DB255A"/>
    <w:rsid w:val="00E822FD"/>
    <w:rsid w:val="00F4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8C14D78-EEFB-4C72-B8B3-63F20F89E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59E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B6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B665C"/>
  </w:style>
  <w:style w:type="paragraph" w:styleId="llb">
    <w:name w:val="footer"/>
    <w:basedOn w:val="Norml"/>
    <w:link w:val="llbChar"/>
    <w:uiPriority w:val="99"/>
    <w:unhideWhenUsed/>
    <w:rsid w:val="009B6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B665C"/>
  </w:style>
  <w:style w:type="paragraph" w:styleId="Buborkszveg">
    <w:name w:val="Balloon Text"/>
    <w:basedOn w:val="Norml"/>
    <w:link w:val="BuborkszvegChar"/>
    <w:uiPriority w:val="99"/>
    <w:semiHidden/>
    <w:unhideWhenUsed/>
    <w:rsid w:val="009B6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B665C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9B6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DB255A"/>
    <w:rPr>
      <w:color w:val="0563C1" w:themeColor="hyperlink"/>
      <w:u w:val="single"/>
    </w:rPr>
  </w:style>
  <w:style w:type="paragraph" w:customStyle="1" w:styleId="Default">
    <w:name w:val="Default"/>
    <w:rsid w:val="002159E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215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knyp.hu/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745</Words>
  <Characters>5147</Characters>
  <Application>Microsoft Office Word</Application>
  <DocSecurity>4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Klement Gabor</dc:creator>
  <cp:keywords/>
  <dc:description/>
  <cp:lastModifiedBy>Csizmadia Péter</cp:lastModifiedBy>
  <cp:revision>2</cp:revision>
  <cp:lastPrinted>2018-03-14T08:00:00Z</cp:lastPrinted>
  <dcterms:created xsi:type="dcterms:W3CDTF">2019-12-18T06:55:00Z</dcterms:created>
  <dcterms:modified xsi:type="dcterms:W3CDTF">2019-12-18T06:55:00Z</dcterms:modified>
</cp:coreProperties>
</file>